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B6BE2">
        <w:rPr>
          <w:b/>
          <w:i/>
          <w:sz w:val="23"/>
          <w:szCs w:val="23"/>
        </w:rPr>
        <w:t xml:space="preserve">Munkavédelmi </w:t>
      </w:r>
      <w:r w:rsidR="006B41C6">
        <w:rPr>
          <w:b/>
          <w:i/>
          <w:sz w:val="23"/>
          <w:szCs w:val="23"/>
        </w:rPr>
        <w:t>lábbeli</w:t>
      </w:r>
      <w:r w:rsidR="00BC1B2B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C1B2B">
        <w:rPr>
          <w:b/>
          <w:i/>
          <w:sz w:val="23"/>
          <w:szCs w:val="23"/>
        </w:rPr>
        <w:t>Munkavédelmi lábbeli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6B41C6">
        <w:tc>
          <w:tcPr>
            <w:tcW w:w="4772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6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31971">
        <w:tc>
          <w:tcPr>
            <w:tcW w:w="493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007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31971">
        <w:tc>
          <w:tcPr>
            <w:tcW w:w="493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007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31971">
        <w:tc>
          <w:tcPr>
            <w:tcW w:w="493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007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31971">
        <w:tc>
          <w:tcPr>
            <w:tcW w:w="493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007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E31971">
        <w:tc>
          <w:tcPr>
            <w:tcW w:w="4934" w:type="dxa"/>
          </w:tcPr>
          <w:p w:rsidR="00E31971" w:rsidRPr="00442C42" w:rsidRDefault="00E31971" w:rsidP="00E31971">
            <w:pPr>
              <w:ind w:right="108"/>
              <w:rPr>
                <w:b/>
                <w:bCs/>
                <w:sz w:val="23"/>
                <w:szCs w:val="23"/>
              </w:rPr>
            </w:pPr>
            <w:r w:rsidRPr="00442C42">
              <w:rPr>
                <w:b/>
                <w:bCs/>
                <w:sz w:val="23"/>
                <w:szCs w:val="23"/>
              </w:rPr>
              <w:t>Termékleírás</w:t>
            </w:r>
            <w:r w:rsidR="00BC1B2B"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  <w:r w:rsidRPr="00442C42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007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E31971">
        <w:tc>
          <w:tcPr>
            <w:tcW w:w="4934" w:type="dxa"/>
          </w:tcPr>
          <w:p w:rsidR="009D63F2" w:rsidRPr="00F56675" w:rsidRDefault="009D63F2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442C42">
              <w:rPr>
                <w:b/>
                <w:bCs/>
                <w:sz w:val="23"/>
                <w:szCs w:val="23"/>
              </w:rPr>
              <w:t>Megfelelőségi nyilatkozat</w:t>
            </w:r>
          </w:p>
        </w:tc>
        <w:tc>
          <w:tcPr>
            <w:tcW w:w="2007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C1B2B" w:rsidRPr="00F56675" w:rsidTr="00E31971">
        <w:tc>
          <w:tcPr>
            <w:tcW w:w="4934" w:type="dxa"/>
          </w:tcPr>
          <w:p w:rsidR="00BC1B2B" w:rsidRPr="00442C42" w:rsidRDefault="00BC1B2B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007" w:type="dxa"/>
          </w:tcPr>
          <w:p w:rsidR="00BC1B2B" w:rsidRPr="00F56675" w:rsidRDefault="00BC1B2B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BC1B2B" w:rsidRPr="00F56675" w:rsidRDefault="00BC1B2B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6B41C6">
        <w:tc>
          <w:tcPr>
            <w:tcW w:w="4772" w:type="dxa"/>
          </w:tcPr>
          <w:p w:rsidR="009D63F2" w:rsidRPr="00F56675" w:rsidRDefault="009D63F2" w:rsidP="0070476D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Termékminta (</w:t>
            </w:r>
            <w:r w:rsidR="003361C0">
              <w:rPr>
                <w:b/>
                <w:bCs/>
                <w:sz w:val="23"/>
                <w:szCs w:val="23"/>
              </w:rPr>
              <w:t xml:space="preserve">1 </w:t>
            </w:r>
            <w:r w:rsidR="0070476D">
              <w:rPr>
                <w:b/>
                <w:bCs/>
                <w:sz w:val="23"/>
                <w:szCs w:val="23"/>
              </w:rPr>
              <w:t>pár</w:t>
            </w:r>
            <w:r w:rsidR="003361C0">
              <w:rPr>
                <w:b/>
                <w:bCs/>
                <w:sz w:val="23"/>
                <w:szCs w:val="23"/>
              </w:rPr>
              <w:t xml:space="preserve"> </w:t>
            </w:r>
            <w:r w:rsidRPr="009D63F2">
              <w:rPr>
                <w:b/>
                <w:bCs/>
                <w:sz w:val="23"/>
                <w:szCs w:val="23"/>
              </w:rPr>
              <w:t>megfelelő módon becsomagol</w:t>
            </w:r>
            <w:r w:rsidR="003361C0">
              <w:rPr>
                <w:b/>
                <w:bCs/>
                <w:sz w:val="23"/>
                <w:szCs w:val="23"/>
              </w:rPr>
              <w:t>va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tcBorders>
              <w:tl2br w:val="single" w:sz="4" w:space="0" w:color="auto"/>
              <w:tr2bl w:val="single" w:sz="4" w:space="0" w:color="auto"/>
            </w:tcBorders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C53AA">
        <w:rPr>
          <w:b/>
          <w:i/>
          <w:iCs/>
          <w:sz w:val="23"/>
          <w:szCs w:val="23"/>
        </w:rPr>
        <w:t>Munkavédelmi lábbeli</w:t>
      </w:r>
      <w:r w:rsidR="008D6442">
        <w:rPr>
          <w:b/>
          <w:i/>
          <w:iCs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1655"/>
        <w:gridCol w:w="2031"/>
        <w:gridCol w:w="2971"/>
      </w:tblGrid>
      <w:tr w:rsidR="003B02EE" w:rsidRPr="00046771" w:rsidTr="003137CE">
        <w:tc>
          <w:tcPr>
            <w:tcW w:w="9062" w:type="dxa"/>
            <w:gridSpan w:val="4"/>
          </w:tcPr>
          <w:p w:rsidR="003B02EE" w:rsidRPr="00046771" w:rsidRDefault="003B02EE" w:rsidP="000467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Értékelési szempontra tett megajánlás</w:t>
            </w:r>
          </w:p>
        </w:tc>
      </w:tr>
      <w:tr w:rsidR="00046771" w:rsidRPr="00046771" w:rsidTr="00046771">
        <w:tc>
          <w:tcPr>
            <w:tcW w:w="6091" w:type="dxa"/>
            <w:gridSpan w:val="3"/>
          </w:tcPr>
          <w:p w:rsidR="00046771" w:rsidRPr="00046771" w:rsidRDefault="003B02EE" w:rsidP="0004677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</w:t>
            </w:r>
            <w:r w:rsidR="00046771" w:rsidRPr="00046771">
              <w:rPr>
                <w:b/>
                <w:sz w:val="23"/>
                <w:szCs w:val="23"/>
              </w:rPr>
              <w:t xml:space="preserve"> szempont</w:t>
            </w:r>
          </w:p>
        </w:tc>
        <w:tc>
          <w:tcPr>
            <w:tcW w:w="2971" w:type="dxa"/>
          </w:tcPr>
          <w:p w:rsidR="00046771" w:rsidRPr="00046771" w:rsidRDefault="00046771" w:rsidP="00046771">
            <w:pPr>
              <w:jc w:val="center"/>
              <w:rPr>
                <w:b/>
                <w:sz w:val="23"/>
                <w:szCs w:val="23"/>
              </w:rPr>
            </w:pPr>
            <w:r w:rsidRPr="00046771">
              <w:rPr>
                <w:b/>
                <w:sz w:val="23"/>
                <w:szCs w:val="23"/>
              </w:rPr>
              <w:t>Megajánlás</w:t>
            </w:r>
          </w:p>
        </w:tc>
      </w:tr>
      <w:tr w:rsidR="00EC2558" w:rsidRPr="00E75C58" w:rsidTr="00237CDC">
        <w:tc>
          <w:tcPr>
            <w:tcW w:w="2405" w:type="dxa"/>
            <w:vMerge w:val="restart"/>
            <w:vAlign w:val="center"/>
          </w:tcPr>
          <w:p w:rsidR="00EC2558" w:rsidRPr="00E75C58" w:rsidRDefault="00EC2558" w:rsidP="000C3474">
            <w:pPr>
              <w:keepNext/>
              <w:jc w:val="both"/>
              <w:rPr>
                <w:sz w:val="22"/>
                <w:szCs w:val="22"/>
              </w:rPr>
            </w:pPr>
            <w:r w:rsidRPr="00E75C58">
              <w:rPr>
                <w:sz w:val="22"/>
                <w:szCs w:val="22"/>
              </w:rPr>
              <w:t>1.) Ajánlati ár (nettó Ft)</w:t>
            </w:r>
          </w:p>
        </w:tc>
        <w:tc>
          <w:tcPr>
            <w:tcW w:w="1655" w:type="dxa"/>
            <w:vAlign w:val="center"/>
          </w:tcPr>
          <w:p w:rsidR="00EC2558" w:rsidRPr="00E75C58" w:rsidRDefault="00EC2558" w:rsidP="00237CD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Mennyiség (db)</w:t>
            </w:r>
          </w:p>
        </w:tc>
        <w:tc>
          <w:tcPr>
            <w:tcW w:w="2031" w:type="dxa"/>
            <w:vAlign w:val="center"/>
          </w:tcPr>
          <w:p w:rsidR="00EC2558" w:rsidRPr="00E75C58" w:rsidRDefault="00EC2558" w:rsidP="00237CD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Egységár </w:t>
            </w:r>
            <w:r w:rsidR="00237CD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(nettó Ft/pár)</w:t>
            </w:r>
          </w:p>
        </w:tc>
        <w:tc>
          <w:tcPr>
            <w:tcW w:w="2971" w:type="dxa"/>
            <w:vAlign w:val="center"/>
          </w:tcPr>
          <w:p w:rsidR="00EC2558" w:rsidRPr="00E75C58" w:rsidRDefault="00EC2558" w:rsidP="00237CD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Összesen (nettó Ft)</w:t>
            </w:r>
          </w:p>
        </w:tc>
      </w:tr>
      <w:tr w:rsidR="00EC2558" w:rsidRPr="00E75C58" w:rsidTr="00237CDC">
        <w:tc>
          <w:tcPr>
            <w:tcW w:w="2405" w:type="dxa"/>
            <w:vMerge/>
            <w:tcBorders>
              <w:bottom w:val="single" w:sz="4" w:space="0" w:color="auto"/>
            </w:tcBorders>
          </w:tcPr>
          <w:p w:rsidR="00EC2558" w:rsidRPr="00E75C58" w:rsidRDefault="00EC2558" w:rsidP="000C3474">
            <w:pPr>
              <w:keepNext/>
              <w:jc w:val="both"/>
              <w:rPr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EC2558" w:rsidRPr="00237CDC" w:rsidRDefault="00EC2558" w:rsidP="00237CD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237CDC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EC2558" w:rsidRPr="00E75C58" w:rsidRDefault="00EC2558" w:rsidP="000C3474">
            <w:pPr>
              <w:keepNext/>
              <w:jc w:val="both"/>
              <w:rPr>
                <w:sz w:val="22"/>
                <w:szCs w:val="22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EC2558" w:rsidRPr="00046771" w:rsidRDefault="00EC2558" w:rsidP="000C3474">
            <w:pPr>
              <w:keepNext/>
              <w:jc w:val="center"/>
              <w:rPr>
                <w:sz w:val="23"/>
                <w:szCs w:val="23"/>
              </w:rPr>
            </w:pPr>
          </w:p>
        </w:tc>
      </w:tr>
      <w:tr w:rsidR="008D6442" w:rsidRPr="00E75C58" w:rsidTr="00237CDC">
        <w:tc>
          <w:tcPr>
            <w:tcW w:w="6091" w:type="dxa"/>
            <w:gridSpan w:val="3"/>
            <w:tcBorders>
              <w:left w:val="nil"/>
              <w:right w:val="nil"/>
            </w:tcBorders>
          </w:tcPr>
          <w:p w:rsidR="008D6442" w:rsidRPr="00E75C58" w:rsidRDefault="008D6442" w:rsidP="000C3474">
            <w:pPr>
              <w:keepNext/>
              <w:jc w:val="both"/>
              <w:rPr>
                <w:sz w:val="22"/>
                <w:szCs w:val="22"/>
              </w:rPr>
            </w:pPr>
          </w:p>
        </w:tc>
        <w:tc>
          <w:tcPr>
            <w:tcW w:w="2971" w:type="dxa"/>
            <w:tcBorders>
              <w:left w:val="nil"/>
              <w:right w:val="nil"/>
            </w:tcBorders>
          </w:tcPr>
          <w:p w:rsidR="008D6442" w:rsidRPr="00046771" w:rsidRDefault="008D6442" w:rsidP="000C3474">
            <w:pPr>
              <w:keepNext/>
              <w:jc w:val="center"/>
              <w:rPr>
                <w:sz w:val="23"/>
                <w:szCs w:val="23"/>
              </w:rPr>
            </w:pPr>
          </w:p>
        </w:tc>
      </w:tr>
      <w:tr w:rsidR="003B02EE" w:rsidRPr="00E75C58" w:rsidTr="008D6442">
        <w:tc>
          <w:tcPr>
            <w:tcW w:w="6091" w:type="dxa"/>
            <w:gridSpan w:val="3"/>
          </w:tcPr>
          <w:p w:rsidR="003B02EE" w:rsidRPr="00E75C58" w:rsidRDefault="003B02EE" w:rsidP="005F7B09">
            <w:pPr>
              <w:keepNext/>
              <w:jc w:val="center"/>
              <w:rPr>
                <w:sz w:val="22"/>
                <w:szCs w:val="22"/>
              </w:rPr>
            </w:pPr>
            <w:r w:rsidRPr="003B02EE">
              <w:rPr>
                <w:b/>
                <w:sz w:val="23"/>
                <w:szCs w:val="23"/>
              </w:rPr>
              <w:t>Minőségi szempont</w:t>
            </w:r>
            <w:r w:rsidR="005F7B09">
              <w:rPr>
                <w:b/>
                <w:sz w:val="23"/>
                <w:szCs w:val="23"/>
              </w:rPr>
              <w:t>ok</w:t>
            </w:r>
          </w:p>
        </w:tc>
        <w:tc>
          <w:tcPr>
            <w:tcW w:w="2971" w:type="dxa"/>
          </w:tcPr>
          <w:p w:rsidR="003B02EE" w:rsidRPr="00046771" w:rsidRDefault="003B02EE" w:rsidP="003B02EE">
            <w:pPr>
              <w:jc w:val="center"/>
              <w:rPr>
                <w:b/>
                <w:sz w:val="23"/>
                <w:szCs w:val="23"/>
              </w:rPr>
            </w:pPr>
            <w:r w:rsidRPr="00046771">
              <w:rPr>
                <w:b/>
                <w:sz w:val="23"/>
                <w:szCs w:val="23"/>
              </w:rPr>
              <w:t>Megajánlás</w:t>
            </w:r>
          </w:p>
        </w:tc>
      </w:tr>
      <w:tr w:rsidR="003B02EE" w:rsidRPr="00E75C58" w:rsidTr="008D6442">
        <w:tc>
          <w:tcPr>
            <w:tcW w:w="6091" w:type="dxa"/>
            <w:gridSpan w:val="3"/>
          </w:tcPr>
          <w:p w:rsidR="003B02EE" w:rsidRPr="00E75C58" w:rsidRDefault="003B02EE" w:rsidP="0070476D">
            <w:pPr>
              <w:keepNext/>
              <w:jc w:val="both"/>
              <w:rPr>
                <w:sz w:val="22"/>
                <w:szCs w:val="22"/>
              </w:rPr>
            </w:pPr>
            <w:r w:rsidRPr="00E75C58">
              <w:rPr>
                <w:sz w:val="22"/>
                <w:szCs w:val="22"/>
              </w:rPr>
              <w:t xml:space="preserve">2.) </w:t>
            </w:r>
            <w:r w:rsidR="00E34B91">
              <w:rPr>
                <w:sz w:val="22"/>
                <w:szCs w:val="22"/>
              </w:rPr>
              <w:t>Többlet g</w:t>
            </w:r>
            <w:r w:rsidRPr="00E75C58">
              <w:rPr>
                <w:sz w:val="22"/>
                <w:szCs w:val="22"/>
              </w:rPr>
              <w:t>aranciális időtartam (hónap</w:t>
            </w:r>
            <w:bookmarkStart w:id="1" w:name="_GoBack"/>
            <w:bookmarkEnd w:id="1"/>
            <w:r w:rsidRPr="00E75C58">
              <w:rPr>
                <w:sz w:val="22"/>
                <w:szCs w:val="22"/>
              </w:rPr>
              <w:t>) (</w:t>
            </w:r>
            <w:r w:rsidR="00E34B91">
              <w:rPr>
                <w:sz w:val="22"/>
                <w:szCs w:val="22"/>
              </w:rPr>
              <w:t>0-</w:t>
            </w:r>
            <w:r w:rsidR="0070476D">
              <w:rPr>
                <w:sz w:val="22"/>
                <w:szCs w:val="22"/>
              </w:rPr>
              <w:t>12</w:t>
            </w:r>
            <w:r w:rsidRPr="00E75C58">
              <w:rPr>
                <w:sz w:val="22"/>
                <w:szCs w:val="22"/>
              </w:rPr>
              <w:t xml:space="preserve"> hónap)</w:t>
            </w:r>
          </w:p>
        </w:tc>
        <w:tc>
          <w:tcPr>
            <w:tcW w:w="2971" w:type="dxa"/>
          </w:tcPr>
          <w:p w:rsidR="003B02EE" w:rsidRPr="00E75C58" w:rsidRDefault="003B02EE" w:rsidP="003B02EE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 hónap</w:t>
            </w:r>
          </w:p>
        </w:tc>
      </w:tr>
      <w:tr w:rsidR="003B02EE" w:rsidRPr="00E75C58" w:rsidTr="008D6442">
        <w:tc>
          <w:tcPr>
            <w:tcW w:w="6091" w:type="dxa"/>
            <w:gridSpan w:val="3"/>
          </w:tcPr>
          <w:p w:rsidR="003B02EE" w:rsidRPr="00E75C58" w:rsidRDefault="0070476D" w:rsidP="003B02EE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02EE" w:rsidRPr="00E75C58">
              <w:rPr>
                <w:sz w:val="22"/>
                <w:szCs w:val="22"/>
              </w:rPr>
              <w:t>.) Energiaelnyelő sarok (igen/nem)</w:t>
            </w:r>
            <w:r w:rsidR="003B02EE" w:rsidRPr="00E75C58">
              <w:rPr>
                <w:sz w:val="22"/>
                <w:szCs w:val="22"/>
              </w:rPr>
              <w:tab/>
            </w:r>
          </w:p>
        </w:tc>
        <w:tc>
          <w:tcPr>
            <w:tcW w:w="2971" w:type="dxa"/>
          </w:tcPr>
          <w:p w:rsidR="003B02EE" w:rsidRPr="00E75C58" w:rsidRDefault="003B02EE" w:rsidP="003B02EE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DD3EC3" w:rsidRDefault="00DD3EC3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C53AA">
        <w:rPr>
          <w:b/>
          <w:i/>
          <w:iCs/>
          <w:sz w:val="23"/>
          <w:szCs w:val="23"/>
        </w:rPr>
        <w:t>Munkavédelmi lábbeli</w:t>
      </w:r>
      <w:r w:rsidR="00237CDC">
        <w:rPr>
          <w:b/>
          <w:i/>
          <w:iCs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F56675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F56675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6B41C6" w:rsidRPr="00F56675" w:rsidTr="0039015B">
        <w:tc>
          <w:tcPr>
            <w:tcW w:w="6095" w:type="dxa"/>
            <w:shd w:val="clear" w:color="auto" w:fill="auto"/>
          </w:tcPr>
          <w:p w:rsidR="006B41C6" w:rsidRPr="00EC382C" w:rsidRDefault="006B41C6" w:rsidP="000A7E58">
            <w:pPr>
              <w:widowControl w:val="0"/>
              <w:jc w:val="both"/>
              <w:rPr>
                <w:sz w:val="23"/>
                <w:szCs w:val="23"/>
              </w:rPr>
            </w:pPr>
            <w:r w:rsidRPr="00EC382C">
              <w:rPr>
                <w:sz w:val="23"/>
                <w:szCs w:val="23"/>
              </w:rPr>
              <w:t>Vállalt szállítási határidő (</w:t>
            </w:r>
            <w:r w:rsidR="000A7E58" w:rsidRPr="00EC382C">
              <w:rPr>
                <w:sz w:val="23"/>
                <w:szCs w:val="23"/>
              </w:rPr>
              <w:t>maximum</w:t>
            </w:r>
            <w:r w:rsidRPr="00EC382C">
              <w:rPr>
                <w:sz w:val="23"/>
                <w:szCs w:val="23"/>
              </w:rPr>
              <w:t xml:space="preserve"> 5 munkanap)</w:t>
            </w:r>
          </w:p>
        </w:tc>
        <w:tc>
          <w:tcPr>
            <w:tcW w:w="2410" w:type="dxa"/>
            <w:shd w:val="clear" w:color="auto" w:fill="auto"/>
          </w:tcPr>
          <w:p w:rsidR="006B41C6" w:rsidRPr="00F56675" w:rsidRDefault="006B41C6" w:rsidP="006B41C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EC382C">
              <w:rPr>
                <w:bCs/>
                <w:sz w:val="23"/>
                <w:szCs w:val="23"/>
              </w:rPr>
              <w:t>………… munkanap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B4FAA" w:rsidRPr="00DF0D29" w:rsidRDefault="008B4FAA" w:rsidP="008B4FAA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</w:p>
    <w:p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:rsidR="008B4FAA" w:rsidRPr="00DF0D29" w:rsidRDefault="008B4FAA" w:rsidP="008B4FAA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8B4FAA" w:rsidRPr="00DF0D29" w:rsidRDefault="008B4FAA" w:rsidP="008B4FAA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D85A44">
        <w:rPr>
          <w:b/>
          <w:i/>
          <w:iCs/>
          <w:sz w:val="23"/>
          <w:szCs w:val="23"/>
        </w:rPr>
        <w:t>Munkavédelmi lábbeli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B4FAA" w:rsidRPr="00DF0D29" w:rsidRDefault="008B4FAA" w:rsidP="008B4FAA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:rsidR="008B4FAA" w:rsidRPr="00DF0D29" w:rsidRDefault="008B4FAA" w:rsidP="008B4FA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B4FAA" w:rsidRPr="00DF0D29" w:rsidRDefault="008B4FAA" w:rsidP="008B4FA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B4FAA" w:rsidRPr="00DF0D29" w:rsidRDefault="008B4FAA" w:rsidP="008B4FAA">
      <w:pPr>
        <w:tabs>
          <w:tab w:val="left" w:pos="3642"/>
        </w:tabs>
        <w:jc w:val="both"/>
        <w:rPr>
          <w:sz w:val="23"/>
          <w:szCs w:val="23"/>
        </w:rPr>
      </w:pPr>
    </w:p>
    <w:p w:rsidR="008B4FAA" w:rsidRPr="00DF0D29" w:rsidRDefault="008B4FAA" w:rsidP="008B4FAA">
      <w:pPr>
        <w:tabs>
          <w:tab w:val="left" w:pos="3642"/>
        </w:tabs>
        <w:jc w:val="both"/>
        <w:rPr>
          <w:sz w:val="23"/>
          <w:szCs w:val="23"/>
        </w:rPr>
      </w:pPr>
    </w:p>
    <w:p w:rsidR="008B4FAA" w:rsidRPr="00DF0D29" w:rsidRDefault="008B4FAA" w:rsidP="008B4FA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B4FAA" w:rsidRPr="00DF0D29" w:rsidRDefault="008B4FAA" w:rsidP="008B4FAA">
      <w:pPr>
        <w:rPr>
          <w:bCs/>
          <w:sz w:val="23"/>
          <w:szCs w:val="23"/>
        </w:rPr>
      </w:pPr>
    </w:p>
    <w:p w:rsidR="008B4FAA" w:rsidRPr="00DF0D29" w:rsidRDefault="008B4FAA" w:rsidP="008B4FAA">
      <w:pPr>
        <w:rPr>
          <w:bCs/>
          <w:sz w:val="23"/>
          <w:szCs w:val="23"/>
        </w:rPr>
      </w:pPr>
    </w:p>
    <w:p w:rsidR="008B4FAA" w:rsidRPr="00DF0D29" w:rsidRDefault="008B4FAA" w:rsidP="008B4FA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8B4FAA" w:rsidRPr="00DF0D29" w:rsidTr="000C3474">
        <w:tc>
          <w:tcPr>
            <w:tcW w:w="4868" w:type="dxa"/>
            <w:shd w:val="clear" w:color="auto" w:fill="auto"/>
          </w:tcPr>
          <w:p w:rsidR="008B4FAA" w:rsidRPr="00DF0D29" w:rsidRDefault="008B4FAA" w:rsidP="000C34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B4FAA" w:rsidRPr="00DF0D29" w:rsidRDefault="008B4FAA" w:rsidP="000C3474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B4FAA" w:rsidRPr="00DF0D29" w:rsidRDefault="008B4FAA" w:rsidP="008B4FAA">
      <w:pPr>
        <w:rPr>
          <w:sz w:val="23"/>
          <w:szCs w:val="23"/>
        </w:rPr>
      </w:pPr>
    </w:p>
    <w:p w:rsidR="008B4FAA" w:rsidRPr="00DF0D29" w:rsidRDefault="008B4FAA" w:rsidP="008B4FAA">
      <w:pPr>
        <w:rPr>
          <w:sz w:val="23"/>
          <w:szCs w:val="23"/>
        </w:rPr>
      </w:pPr>
    </w:p>
    <w:p w:rsidR="008B4FAA" w:rsidRPr="00DF0D29" w:rsidRDefault="008B4FAA" w:rsidP="008B4FAA">
      <w:pPr>
        <w:rPr>
          <w:sz w:val="23"/>
          <w:szCs w:val="23"/>
        </w:rPr>
      </w:pPr>
    </w:p>
    <w:p w:rsidR="00B63031" w:rsidRDefault="00B63031"/>
    <w:sectPr w:rsidR="00B63031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FA561C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FA561C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FA561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FA56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BC1B2B" w:rsidRDefault="00BC1B2B" w:rsidP="00BC1B2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</w:t>
      </w:r>
      <w:r w:rsidRPr="00BC1B2B">
        <w:t>mely tartalmazza a termék színkód és anyagminőségi jellemzőit, valamint amelyből megállapítható az értékelési szempont szerinti megajánlásnak való megfelelés)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FA561C">
    <w:pPr>
      <w:pStyle w:val="lfej"/>
    </w:pPr>
  </w:p>
  <w:p w:rsidR="00FF0B02" w:rsidRDefault="00FA561C">
    <w:pPr>
      <w:pStyle w:val="lfej"/>
    </w:pPr>
  </w:p>
  <w:p w:rsidR="00FF0B02" w:rsidRDefault="00FA561C">
    <w:pPr>
      <w:pStyle w:val="lfej"/>
    </w:pPr>
  </w:p>
  <w:p w:rsidR="00FF0B02" w:rsidRDefault="00FA56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12617F"/>
    <w:rsid w:val="001676EF"/>
    <w:rsid w:val="001A1D85"/>
    <w:rsid w:val="00211410"/>
    <w:rsid w:val="00231BCE"/>
    <w:rsid w:val="00237CDC"/>
    <w:rsid w:val="002629DA"/>
    <w:rsid w:val="00283B4B"/>
    <w:rsid w:val="003361C0"/>
    <w:rsid w:val="0039015B"/>
    <w:rsid w:val="003B02EE"/>
    <w:rsid w:val="003C53AA"/>
    <w:rsid w:val="00414D96"/>
    <w:rsid w:val="00442C42"/>
    <w:rsid w:val="00473816"/>
    <w:rsid w:val="004935DD"/>
    <w:rsid w:val="004D1755"/>
    <w:rsid w:val="004E1687"/>
    <w:rsid w:val="004E197D"/>
    <w:rsid w:val="005E1F30"/>
    <w:rsid w:val="005F7B09"/>
    <w:rsid w:val="00667A29"/>
    <w:rsid w:val="006B41C6"/>
    <w:rsid w:val="006D384D"/>
    <w:rsid w:val="0070476D"/>
    <w:rsid w:val="00742772"/>
    <w:rsid w:val="00743D25"/>
    <w:rsid w:val="00755631"/>
    <w:rsid w:val="007C2127"/>
    <w:rsid w:val="0080238C"/>
    <w:rsid w:val="0083349D"/>
    <w:rsid w:val="00840C2E"/>
    <w:rsid w:val="008B0CFF"/>
    <w:rsid w:val="008B387E"/>
    <w:rsid w:val="008B4FAA"/>
    <w:rsid w:val="008D07E2"/>
    <w:rsid w:val="008D6442"/>
    <w:rsid w:val="008F1DFB"/>
    <w:rsid w:val="008F7C81"/>
    <w:rsid w:val="0095137A"/>
    <w:rsid w:val="009D2BD7"/>
    <w:rsid w:val="009D63F2"/>
    <w:rsid w:val="00AD312A"/>
    <w:rsid w:val="00AF05D4"/>
    <w:rsid w:val="00B00A1B"/>
    <w:rsid w:val="00B63031"/>
    <w:rsid w:val="00B66A27"/>
    <w:rsid w:val="00BB6BE2"/>
    <w:rsid w:val="00BC1B2B"/>
    <w:rsid w:val="00C178AF"/>
    <w:rsid w:val="00C21084"/>
    <w:rsid w:val="00CC71EF"/>
    <w:rsid w:val="00CE4DEF"/>
    <w:rsid w:val="00CE62CB"/>
    <w:rsid w:val="00CF5E89"/>
    <w:rsid w:val="00D50F6E"/>
    <w:rsid w:val="00D539D8"/>
    <w:rsid w:val="00D85A44"/>
    <w:rsid w:val="00D87AC1"/>
    <w:rsid w:val="00DD3EC3"/>
    <w:rsid w:val="00E31971"/>
    <w:rsid w:val="00E34B91"/>
    <w:rsid w:val="00E74A77"/>
    <w:rsid w:val="00EC1F94"/>
    <w:rsid w:val="00EC2558"/>
    <w:rsid w:val="00EC382C"/>
    <w:rsid w:val="00EF0C2A"/>
    <w:rsid w:val="00F114AB"/>
    <w:rsid w:val="00F3387E"/>
    <w:rsid w:val="00F575BD"/>
    <w:rsid w:val="00F84088"/>
    <w:rsid w:val="00FA561C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C297C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C5DC8-0802-435C-9386-68730958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445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31</cp:revision>
  <cp:lastPrinted>2023-01-18T11:39:00Z</cp:lastPrinted>
  <dcterms:created xsi:type="dcterms:W3CDTF">2022-11-30T14:33:00Z</dcterms:created>
  <dcterms:modified xsi:type="dcterms:W3CDTF">2025-05-20T04:40:00Z</dcterms:modified>
</cp:coreProperties>
</file>